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8"/>
          <w:tab w:val="right" w:pos="10490" w:leader="none"/>
        </w:tabs>
        <w:spacing w:lineRule="auto" w:line="276"/>
        <w:rPr>
          <w:rFonts w:ascii="Arial" w:hAnsi="Arial" w:eastAsia="Calibri" w:cs="Arial"/>
          <w:b/>
          <w:sz w:val="8"/>
          <w:lang w:eastAsia="en-US"/>
        </w:rPr>
      </w:pPr>
      <w:r>
        <w:rPr>
          <w:rFonts w:eastAsia="Calibri" w:cs="Arial" w:ascii="Arial" w:hAnsi="Arial"/>
          <w:b/>
          <w:sz w:val="8"/>
          <w:lang w:eastAsia="en-US"/>
        </w:rPr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OSÓB, SKIEROWANYCH PRZEZ WYKONAWCĘ</w:t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DO REALIZACJI ZAMÓWIENIA PUBLICZNEGO</w:t>
      </w:r>
    </w:p>
    <w:p>
      <w:pPr>
        <w:pStyle w:val="Standard"/>
        <w:jc w:val="center"/>
        <w:rPr>
          <w:rFonts w:ascii="Arial" w:hAnsi="Arial" w:cs="Arial"/>
          <w:bCs/>
          <w:sz w:val="4"/>
        </w:rPr>
      </w:pPr>
      <w:r>
        <w:rPr>
          <w:rFonts w:cs="Arial" w:ascii="Arial" w:hAnsi="Arial"/>
          <w:bCs/>
          <w:sz w:val="4"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>Nazwa zadania:</w:t>
      </w:r>
    </w:p>
    <w:p>
      <w:pPr>
        <w:pStyle w:val="Standard"/>
        <w:spacing w:lineRule="auto" w:line="276"/>
        <w:ind w:firstLine="708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kern w:val="2"/>
          <w:sz w:val="18"/>
          <w:szCs w:val="18"/>
          <w:lang w:val="pl-PL" w:eastAsia="ar-SA" w:bidi="hi-IN"/>
        </w:rPr>
        <w:t>Modernizacja ul. Nowobielawskiej w Bielawie - etap III</w:t>
      </w:r>
    </w:p>
    <w:p>
      <w:pPr>
        <w:pStyle w:val="Standard"/>
        <w:spacing w:lineRule="auto" w:line="276"/>
        <w:ind w:firstLine="708"/>
        <w:jc w:val="center"/>
        <w:rPr>
          <w:rStyle w:val="Domylnaczcionkaakapitu1"/>
          <w:rFonts w:ascii="Arial" w:hAnsi="Arial" w:cs="Arial"/>
          <w:b/>
          <w:bCs/>
          <w:i/>
          <w:i/>
          <w:iCs/>
          <w:color w:val="000000"/>
          <w:kern w:val="2"/>
          <w:sz w:val="18"/>
          <w:szCs w:val="18"/>
          <w:lang w:val="pl-PL" w:eastAsia="ar-SA" w:bidi="hi-IN"/>
        </w:rPr>
      </w:pPr>
      <w:r>
        <w:rPr>
          <w:rFonts w:cs="Arial" w:ascii="Arial" w:hAnsi="Arial"/>
          <w:b/>
          <w:bCs/>
          <w:i/>
          <w:iCs/>
          <w:color w:val="000000"/>
          <w:kern w:val="2"/>
          <w:sz w:val="18"/>
          <w:szCs w:val="18"/>
          <w:lang w:val="pl-PL" w:eastAsia="ar-SA" w:bidi="hi-IN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79"/>
        <w:gridCol w:w="7601"/>
      </w:tblGrid>
      <w:tr>
        <w:trPr>
          <w:trHeight w:val="359" w:hRule="atLeast"/>
        </w:trPr>
        <w:tc>
          <w:tcPr>
            <w:tcW w:w="2479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601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79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601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</w:r>
    </w:p>
    <w:tbl>
      <w:tblPr>
        <w:tblW w:w="10400" w:type="dxa"/>
        <w:jc w:val="left"/>
        <w:tblInd w:w="-151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51"/>
        <w:gridCol w:w="1798"/>
        <w:gridCol w:w="1635"/>
        <w:gridCol w:w="2317"/>
        <w:gridCol w:w="1502"/>
        <w:gridCol w:w="2697"/>
      </w:tblGrid>
      <w:tr>
        <w:trPr>
          <w:trHeight w:val="798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Zakres wykonywanych czynność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Kwalifikacje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Informacja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o podstawie dysponowania  wymienioną osobą przez Wykonawcę</w:t>
            </w:r>
          </w:p>
        </w:tc>
      </w:tr>
      <w:tr>
        <w:trPr>
          <w:trHeight w:val="199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5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6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budowy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robót drogowych</w:t>
            </w:r>
          </w:p>
          <w:p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7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robót elektrycznych</w:t>
            </w:r>
          </w:p>
        </w:tc>
        <w:tc>
          <w:tcPr>
            <w:tcW w:w="23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3</w:t>
            </w:r>
          </w:p>
        </w:tc>
        <w:tc>
          <w:tcPr>
            <w:tcW w:w="17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robót instalacyjnych</w:t>
            </w:r>
          </w:p>
        </w:tc>
        <w:tc>
          <w:tcPr>
            <w:tcW w:w="23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</w:tbl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Oświadczam(-y), że ww. osoba, posiada wykształcenie i kwalifikacje zawodowe niezbędne do realizacji przedmiotu zamówienia zgodnie ze SWZ.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POUCZENIE: Art. 297 § 1 KODEKS KARNY: Kto, w celu uzyskania dla siebie lub kogo innego (…) przedkłada podrobiony, przerobiony, poświadczający nieprawdę albo nierzetelny dokument albo nierzetelne, pisemne oświadczenie dotyczące okoliczności o istotnym znaczeniu dla uzyskania (…) zmówienia, podlega karze pozbawienia wolności od 3 miesięcy do lat 5.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Times New Roman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Linenumbering" w:customStyle="1">
    <w:name w:val="Line numbering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Calibri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Standardowytekst" w:customStyle="1">
    <w:name w:val="Standardowy.tekst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u w:val="none"/>
      <w:lang w:val="pl-PL" w:eastAsia="pl-PL" w:bidi="ar-SA"/>
    </w:rPr>
  </w:style>
  <w:style w:type="paragraph" w:styleId="Tekstkomentarza1" w:customStyle="1">
    <w:name w:val="Tekst komentarza1"/>
    <w:basedOn w:val="Standard"/>
    <w:qFormat/>
    <w:pPr/>
    <w:rPr>
      <w:rFonts w:ascii="Arial" w:hAnsi="Arial" w:eastAsia="Times New Roman" w:cs="Arial"/>
      <w:kern w:val="2"/>
      <w:sz w:val="20"/>
    </w:rPr>
  </w:style>
  <w:style w:type="paragraph" w:styleId="Plandokumentu1" w:customStyle="1">
    <w:name w:val="Plan dokumentu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354</Words>
  <Characters>2645</Characters>
  <CharactersWithSpaces>2928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2026-04-14T11:56:55Z</cp:lastPrinted>
  <dcterms:modified xsi:type="dcterms:W3CDTF">2026-04-14T11:56:59Z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